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1A3E5" w14:textId="26B45504" w:rsidR="0062255D" w:rsidRDefault="00E243BF" w:rsidP="00E243BF">
      <w:pPr>
        <w:spacing w:after="0"/>
        <w:jc w:val="center"/>
        <w:rPr>
          <w:rFonts w:ascii="Times New Roman" w:hAnsi="Times New Roman" w:cs="Times New Roman"/>
          <w:b/>
          <w:sz w:val="28"/>
          <w:szCs w:val="28"/>
        </w:rPr>
      </w:pPr>
      <w:r w:rsidRPr="00E243BF">
        <w:rPr>
          <w:rFonts w:ascii="Times New Roman" w:hAnsi="Times New Roman" w:cs="Times New Roman"/>
          <w:b/>
          <w:sz w:val="28"/>
          <w:szCs w:val="28"/>
        </w:rPr>
        <w:t>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6F2E3053" w14:textId="5A00D0FE" w:rsidR="00E243BF" w:rsidRDefault="00E243BF" w:rsidP="00E243BF">
      <w:pPr>
        <w:spacing w:after="0"/>
        <w:jc w:val="center"/>
        <w:rPr>
          <w:rFonts w:ascii="Times New Roman" w:hAnsi="Times New Roman" w:cs="Times New Roman"/>
          <w:b/>
          <w:sz w:val="28"/>
          <w:szCs w:val="28"/>
        </w:rPr>
      </w:pPr>
    </w:p>
    <w:p w14:paraId="332D995A" w14:textId="189E57EF" w:rsidR="00E243BF" w:rsidRPr="006C2944" w:rsidRDefault="004B2AEB" w:rsidP="00E243BF">
      <w:pPr>
        <w:shd w:val="clear" w:color="auto" w:fill="FFFFFF"/>
        <w:spacing w:line="345" w:lineRule="atLeast"/>
        <w:jc w:val="both"/>
        <w:rPr>
          <w:rFonts w:ascii="Times New Roman" w:eastAsia="Times New Roman" w:hAnsi="Times New Roman" w:cs="Times New Roman"/>
          <w:bCs/>
          <w:color w:val="000000" w:themeColor="text1"/>
          <w:sz w:val="28"/>
          <w:szCs w:val="28"/>
          <w:lang w:eastAsia="ru-RU"/>
        </w:rPr>
      </w:pPr>
      <w:hyperlink r:id="rId4" w:history="1">
        <w:r w:rsidR="00E243BF" w:rsidRPr="006C2944">
          <w:rPr>
            <w:rFonts w:ascii="Times New Roman" w:eastAsia="Times New Roman" w:hAnsi="Times New Roman" w:cs="Times New Roman"/>
            <w:bCs/>
            <w:color w:val="000000" w:themeColor="text1"/>
            <w:sz w:val="28"/>
            <w:szCs w:val="28"/>
            <w:lang w:eastAsia="ru-RU"/>
          </w:rPr>
          <w:t xml:space="preserve">Федеральный закон от 31.07.2020 </w:t>
        </w:r>
        <w:r>
          <w:rPr>
            <w:rFonts w:ascii="Times New Roman" w:eastAsia="Times New Roman" w:hAnsi="Times New Roman" w:cs="Times New Roman"/>
            <w:bCs/>
            <w:color w:val="000000" w:themeColor="text1"/>
            <w:sz w:val="28"/>
            <w:szCs w:val="28"/>
            <w:lang w:eastAsia="ru-RU"/>
          </w:rPr>
          <w:t>№</w:t>
        </w:r>
        <w:r w:rsidR="00E243BF" w:rsidRPr="006C2944">
          <w:rPr>
            <w:rFonts w:ascii="Times New Roman" w:eastAsia="Times New Roman" w:hAnsi="Times New Roman" w:cs="Times New Roman"/>
            <w:bCs/>
            <w:color w:val="000000" w:themeColor="text1"/>
            <w:sz w:val="28"/>
            <w:szCs w:val="28"/>
            <w:lang w:eastAsia="ru-RU"/>
          </w:rPr>
          <w:t xml:space="preserve"> 248-ФЗ (ред. от 08.08.2024) </w:t>
        </w:r>
        <w:r>
          <w:rPr>
            <w:rFonts w:ascii="Times New Roman" w:eastAsia="Times New Roman" w:hAnsi="Times New Roman" w:cs="Times New Roman"/>
            <w:bCs/>
            <w:color w:val="000000" w:themeColor="text1"/>
            <w:sz w:val="28"/>
            <w:szCs w:val="28"/>
            <w:lang w:eastAsia="ru-RU"/>
          </w:rPr>
          <w:br/>
        </w:r>
        <w:bookmarkStart w:id="0" w:name="_GoBack"/>
        <w:bookmarkEnd w:id="0"/>
        <w:r w:rsidR="00E243BF" w:rsidRPr="006C2944">
          <w:rPr>
            <w:rFonts w:ascii="Times New Roman" w:eastAsia="Times New Roman" w:hAnsi="Times New Roman" w:cs="Times New Roman"/>
            <w:bCs/>
            <w:color w:val="000000" w:themeColor="text1"/>
            <w:sz w:val="28"/>
            <w:szCs w:val="28"/>
            <w:lang w:eastAsia="ru-RU"/>
          </w:rPr>
          <w:t>"О государственном контроле (надзоре) и муниципальном контроле в Российской Федерации"</w:t>
        </w:r>
      </w:hyperlink>
    </w:p>
    <w:p w14:paraId="7760E024" w14:textId="77777777" w:rsidR="00E243BF" w:rsidRPr="006C2944" w:rsidRDefault="00E243BF" w:rsidP="00E243BF">
      <w:pPr>
        <w:shd w:val="clear" w:color="auto" w:fill="FFFFFF"/>
        <w:spacing w:after="0" w:line="450" w:lineRule="atLeast"/>
        <w:jc w:val="both"/>
        <w:outlineLvl w:val="0"/>
        <w:rPr>
          <w:rFonts w:ascii="Times New Roman" w:eastAsia="Times New Roman" w:hAnsi="Times New Roman" w:cs="Times New Roman"/>
          <w:bCs/>
          <w:color w:val="000000"/>
          <w:kern w:val="36"/>
          <w:sz w:val="28"/>
          <w:szCs w:val="28"/>
          <w:lang w:eastAsia="ru-RU"/>
        </w:rPr>
      </w:pPr>
      <w:r w:rsidRPr="006C2944">
        <w:rPr>
          <w:rFonts w:ascii="Times New Roman" w:eastAsia="Times New Roman" w:hAnsi="Times New Roman" w:cs="Times New Roman"/>
          <w:bCs/>
          <w:color w:val="000000"/>
          <w:kern w:val="36"/>
          <w:sz w:val="28"/>
          <w:szCs w:val="28"/>
          <w:lang w:eastAsia="ru-RU"/>
        </w:rPr>
        <w:t>Статья 51. Самообследование</w:t>
      </w:r>
    </w:p>
    <w:p w14:paraId="5A5DC7E6" w14:textId="77777777" w:rsidR="00E243BF" w:rsidRDefault="00E243BF" w:rsidP="00E243BF">
      <w:pPr>
        <w:shd w:val="clear" w:color="auto" w:fill="FFFFFF"/>
        <w:spacing w:after="0" w:line="360" w:lineRule="atLeast"/>
        <w:ind w:firstLine="540"/>
        <w:jc w:val="both"/>
        <w:rPr>
          <w:rFonts w:ascii="Times New Roman" w:eastAsia="Times New Roman" w:hAnsi="Times New Roman" w:cs="Times New Roman"/>
          <w:color w:val="000000"/>
          <w:sz w:val="28"/>
          <w:szCs w:val="28"/>
          <w:lang w:eastAsia="ru-RU"/>
        </w:rPr>
      </w:pPr>
      <w:r w:rsidRPr="00E243BF">
        <w:rPr>
          <w:rFonts w:ascii="Times New Roman" w:eastAsia="Times New Roman" w:hAnsi="Times New Roman" w:cs="Times New Roman"/>
          <w:color w:val="000000"/>
          <w:sz w:val="28"/>
          <w:szCs w:val="28"/>
          <w:lang w:eastAsia="ru-RU"/>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72424769" w14:textId="77777777" w:rsidR="00E243BF" w:rsidRDefault="00E243BF" w:rsidP="00E243BF">
      <w:pPr>
        <w:shd w:val="clear" w:color="auto" w:fill="FFFFFF"/>
        <w:spacing w:after="0" w:line="360" w:lineRule="atLeast"/>
        <w:ind w:firstLine="540"/>
        <w:jc w:val="both"/>
        <w:rPr>
          <w:rFonts w:ascii="Times New Roman" w:eastAsia="Times New Roman" w:hAnsi="Times New Roman" w:cs="Times New Roman"/>
          <w:color w:val="000000"/>
          <w:sz w:val="28"/>
          <w:szCs w:val="28"/>
          <w:lang w:eastAsia="ru-RU"/>
        </w:rPr>
      </w:pPr>
      <w:r w:rsidRPr="00E243BF">
        <w:rPr>
          <w:rFonts w:ascii="Times New Roman" w:eastAsia="Times New Roman" w:hAnsi="Times New Roman" w:cs="Times New Roman"/>
          <w:color w:val="000000"/>
          <w:sz w:val="28"/>
          <w:szCs w:val="28"/>
          <w:lang w:eastAsia="ru-RU"/>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3BCE58D0" w14:textId="77777777" w:rsidR="00E243BF" w:rsidRDefault="00E243BF" w:rsidP="00E243BF">
      <w:pPr>
        <w:shd w:val="clear" w:color="auto" w:fill="FFFFFF"/>
        <w:spacing w:after="0" w:line="360" w:lineRule="atLeast"/>
        <w:ind w:firstLine="540"/>
        <w:jc w:val="both"/>
        <w:rPr>
          <w:rFonts w:ascii="Times New Roman" w:eastAsia="Times New Roman" w:hAnsi="Times New Roman" w:cs="Times New Roman"/>
          <w:color w:val="000000"/>
          <w:sz w:val="28"/>
          <w:szCs w:val="28"/>
          <w:lang w:eastAsia="ru-RU"/>
        </w:rPr>
      </w:pPr>
      <w:r w:rsidRPr="00E243BF">
        <w:rPr>
          <w:rFonts w:ascii="Times New Roman" w:eastAsia="Times New Roman" w:hAnsi="Times New Roman" w:cs="Times New Roman"/>
          <w:color w:val="000000"/>
          <w:sz w:val="28"/>
          <w:szCs w:val="28"/>
          <w:lang w:eastAsia="ru-RU"/>
        </w:rPr>
        <w:t>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r:id="rId5" w:anchor="dst100565" w:history="1">
        <w:r w:rsidRPr="00E243BF">
          <w:rPr>
            <w:rFonts w:ascii="Times New Roman" w:eastAsia="Times New Roman" w:hAnsi="Times New Roman" w:cs="Times New Roman"/>
            <w:color w:val="1A0DAB"/>
            <w:sz w:val="28"/>
            <w:szCs w:val="28"/>
            <w:u w:val="single"/>
            <w:lang w:eastAsia="ru-RU"/>
          </w:rPr>
          <w:t>частью 2</w:t>
        </w:r>
      </w:hyperlink>
      <w:r w:rsidRPr="00E243BF">
        <w:rPr>
          <w:rFonts w:ascii="Times New Roman" w:eastAsia="Times New Roman" w:hAnsi="Times New Roman" w:cs="Times New Roman"/>
          <w:color w:val="000000"/>
          <w:sz w:val="28"/>
          <w:szCs w:val="28"/>
          <w:lang w:eastAsia="ru-RU"/>
        </w:rPr>
        <w:t>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613A3B3C" w14:textId="77777777" w:rsidR="00E243BF" w:rsidRDefault="00E243BF" w:rsidP="00E243BF">
      <w:pPr>
        <w:shd w:val="clear" w:color="auto" w:fill="FFFFFF"/>
        <w:spacing w:after="0" w:line="360" w:lineRule="atLeast"/>
        <w:ind w:firstLine="540"/>
        <w:jc w:val="both"/>
        <w:rPr>
          <w:rFonts w:ascii="Times New Roman" w:eastAsia="Times New Roman" w:hAnsi="Times New Roman" w:cs="Times New Roman"/>
          <w:color w:val="000000"/>
          <w:sz w:val="28"/>
          <w:szCs w:val="28"/>
          <w:lang w:eastAsia="ru-RU"/>
        </w:rPr>
      </w:pPr>
      <w:r w:rsidRPr="00E243BF">
        <w:rPr>
          <w:rFonts w:ascii="Times New Roman" w:eastAsia="Times New Roman" w:hAnsi="Times New Roman" w:cs="Times New Roman"/>
          <w:color w:val="000000"/>
          <w:sz w:val="28"/>
          <w:szCs w:val="28"/>
          <w:lang w:eastAsia="ru-RU"/>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73FD11A4" w14:textId="77777777" w:rsidR="00E243BF" w:rsidRDefault="00E243BF" w:rsidP="00E243BF">
      <w:pPr>
        <w:shd w:val="clear" w:color="auto" w:fill="FFFFFF"/>
        <w:spacing w:after="0" w:line="360" w:lineRule="atLeast"/>
        <w:ind w:firstLine="540"/>
        <w:jc w:val="both"/>
        <w:rPr>
          <w:rFonts w:ascii="Times New Roman" w:eastAsia="Times New Roman" w:hAnsi="Times New Roman" w:cs="Times New Roman"/>
          <w:color w:val="000000"/>
          <w:sz w:val="28"/>
          <w:szCs w:val="28"/>
          <w:lang w:eastAsia="ru-RU"/>
        </w:rPr>
      </w:pPr>
      <w:r w:rsidRPr="00E243BF">
        <w:rPr>
          <w:rFonts w:ascii="Times New Roman" w:eastAsia="Times New Roman" w:hAnsi="Times New Roman" w:cs="Times New Roman"/>
          <w:color w:val="000000"/>
          <w:sz w:val="28"/>
          <w:szCs w:val="28"/>
          <w:lang w:eastAsia="ru-RU"/>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5B6F3B82" w14:textId="77777777" w:rsidR="00E243BF" w:rsidRDefault="00E243BF" w:rsidP="00E243BF">
      <w:pPr>
        <w:shd w:val="clear" w:color="auto" w:fill="FFFFFF"/>
        <w:spacing w:after="0" w:line="360" w:lineRule="atLeast"/>
        <w:ind w:firstLine="540"/>
        <w:jc w:val="both"/>
        <w:rPr>
          <w:rFonts w:ascii="Times New Roman" w:eastAsia="Times New Roman" w:hAnsi="Times New Roman" w:cs="Times New Roman"/>
          <w:color w:val="000000"/>
          <w:sz w:val="28"/>
          <w:szCs w:val="28"/>
          <w:lang w:eastAsia="ru-RU"/>
        </w:rPr>
      </w:pPr>
      <w:r w:rsidRPr="00E243BF">
        <w:rPr>
          <w:rFonts w:ascii="Times New Roman" w:eastAsia="Times New Roman" w:hAnsi="Times New Roman" w:cs="Times New Roman"/>
          <w:color w:val="000000"/>
          <w:sz w:val="28"/>
          <w:szCs w:val="28"/>
          <w:lang w:eastAsia="ru-RU"/>
        </w:rPr>
        <w:t xml:space="preserve">6. В случае изменения сведений, содержащихся в декларации соблюдения обязательных требований, уточненная декларация представляется </w:t>
      </w:r>
      <w:r w:rsidRPr="00E243BF">
        <w:rPr>
          <w:rFonts w:ascii="Times New Roman" w:eastAsia="Times New Roman" w:hAnsi="Times New Roman" w:cs="Times New Roman"/>
          <w:color w:val="000000"/>
          <w:sz w:val="28"/>
          <w:szCs w:val="28"/>
          <w:lang w:eastAsia="ru-RU"/>
        </w:rPr>
        <w:lastRenderedPageBreak/>
        <w:t>контролируемым лицом в контрольный (надзорный) орган в течение одного месяца со дня изменения содержащихся в ней сведений.</w:t>
      </w:r>
    </w:p>
    <w:p w14:paraId="09BBFF84" w14:textId="77777777" w:rsidR="00E243BF" w:rsidRDefault="00E243BF" w:rsidP="00E243BF">
      <w:pPr>
        <w:shd w:val="clear" w:color="auto" w:fill="FFFFFF"/>
        <w:spacing w:after="0" w:line="360" w:lineRule="atLeast"/>
        <w:ind w:firstLine="540"/>
        <w:jc w:val="both"/>
        <w:rPr>
          <w:rFonts w:ascii="Times New Roman" w:eastAsia="Times New Roman" w:hAnsi="Times New Roman" w:cs="Times New Roman"/>
          <w:color w:val="000000"/>
          <w:sz w:val="28"/>
          <w:szCs w:val="28"/>
          <w:lang w:eastAsia="ru-RU"/>
        </w:rPr>
      </w:pPr>
      <w:r w:rsidRPr="00E243BF">
        <w:rPr>
          <w:rFonts w:ascii="Times New Roman" w:eastAsia="Times New Roman" w:hAnsi="Times New Roman" w:cs="Times New Roman"/>
          <w:color w:val="000000"/>
          <w:sz w:val="28"/>
          <w:szCs w:val="28"/>
          <w:lang w:eastAsia="ru-RU"/>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4DF22699" w14:textId="33922C58" w:rsidR="00E243BF" w:rsidRPr="00E243BF" w:rsidRDefault="00E243BF" w:rsidP="00E243BF">
      <w:pPr>
        <w:shd w:val="clear" w:color="auto" w:fill="FFFFFF"/>
        <w:spacing w:after="0" w:line="360" w:lineRule="atLeast"/>
        <w:ind w:firstLine="540"/>
        <w:jc w:val="both"/>
        <w:rPr>
          <w:rFonts w:ascii="Times New Roman" w:eastAsia="Times New Roman" w:hAnsi="Times New Roman" w:cs="Times New Roman"/>
          <w:color w:val="000000"/>
          <w:sz w:val="28"/>
          <w:szCs w:val="28"/>
          <w:lang w:eastAsia="ru-RU"/>
        </w:rPr>
      </w:pPr>
      <w:r w:rsidRPr="00E243BF">
        <w:rPr>
          <w:rFonts w:ascii="Times New Roman" w:eastAsia="Times New Roman" w:hAnsi="Times New Roman" w:cs="Times New Roman"/>
          <w:color w:val="000000"/>
          <w:sz w:val="28"/>
          <w:szCs w:val="28"/>
          <w:lang w:eastAsia="ru-RU"/>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6C5E8F64" w14:textId="77777777" w:rsidR="00E243BF" w:rsidRPr="00E243BF" w:rsidRDefault="00E243BF" w:rsidP="00E243BF">
      <w:pPr>
        <w:jc w:val="both"/>
        <w:rPr>
          <w:rFonts w:ascii="Times New Roman" w:hAnsi="Times New Roman" w:cs="Times New Roman"/>
          <w:b/>
          <w:sz w:val="28"/>
          <w:szCs w:val="28"/>
        </w:rPr>
      </w:pPr>
    </w:p>
    <w:sectPr w:rsidR="00E243BF" w:rsidRPr="00E24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95"/>
    <w:rsid w:val="000E579B"/>
    <w:rsid w:val="004B2AEB"/>
    <w:rsid w:val="006C2944"/>
    <w:rsid w:val="009B18D1"/>
    <w:rsid w:val="00E243BF"/>
    <w:rsid w:val="00E9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76D3"/>
  <w15:chartTrackingRefBased/>
  <w15:docId w15:val="{75B27233-022D-460A-99F9-9B24DA52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63068">
      <w:bodyDiv w:val="1"/>
      <w:marLeft w:val="0"/>
      <w:marRight w:val="0"/>
      <w:marTop w:val="0"/>
      <w:marBottom w:val="0"/>
      <w:divBdr>
        <w:top w:val="none" w:sz="0" w:space="0" w:color="auto"/>
        <w:left w:val="none" w:sz="0" w:space="0" w:color="auto"/>
        <w:bottom w:val="none" w:sz="0" w:space="0" w:color="auto"/>
        <w:right w:val="none" w:sz="0" w:space="0" w:color="auto"/>
      </w:divBdr>
      <w:divsChild>
        <w:div w:id="659693287">
          <w:marLeft w:val="0"/>
          <w:marRight w:val="0"/>
          <w:marTop w:val="0"/>
          <w:marBottom w:val="600"/>
          <w:divBdr>
            <w:top w:val="none" w:sz="0" w:space="0" w:color="auto"/>
            <w:left w:val="none" w:sz="0" w:space="0" w:color="auto"/>
            <w:bottom w:val="none" w:sz="0" w:space="0" w:color="auto"/>
            <w:right w:val="none" w:sz="0" w:space="0" w:color="auto"/>
          </w:divBdr>
        </w:div>
        <w:div w:id="367683073">
          <w:marLeft w:val="0"/>
          <w:marRight w:val="0"/>
          <w:marTop w:val="0"/>
          <w:marBottom w:val="0"/>
          <w:divBdr>
            <w:top w:val="none" w:sz="0" w:space="0" w:color="auto"/>
            <w:left w:val="none" w:sz="0" w:space="0" w:color="auto"/>
            <w:bottom w:val="none" w:sz="0" w:space="0" w:color="auto"/>
            <w:right w:val="none" w:sz="0" w:space="0" w:color="auto"/>
          </w:divBdr>
          <w:divsChild>
            <w:div w:id="216012388">
              <w:marLeft w:val="0"/>
              <w:marRight w:val="0"/>
              <w:marTop w:val="0"/>
              <w:marBottom w:val="0"/>
              <w:divBdr>
                <w:top w:val="none" w:sz="0" w:space="0" w:color="auto"/>
                <w:left w:val="none" w:sz="0" w:space="0" w:color="auto"/>
                <w:bottom w:val="none" w:sz="0" w:space="0" w:color="auto"/>
                <w:right w:val="none" w:sz="0" w:space="0" w:color="auto"/>
              </w:divBdr>
            </w:div>
            <w:div w:id="2052341231">
              <w:marLeft w:val="0"/>
              <w:marRight w:val="0"/>
              <w:marTop w:val="0"/>
              <w:marBottom w:val="0"/>
              <w:divBdr>
                <w:top w:val="none" w:sz="0" w:space="0" w:color="auto"/>
                <w:left w:val="none" w:sz="0" w:space="0" w:color="auto"/>
                <w:bottom w:val="none" w:sz="0" w:space="0" w:color="auto"/>
                <w:right w:val="none" w:sz="0" w:space="0" w:color="auto"/>
              </w:divBdr>
            </w:div>
            <w:div w:id="192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80240/46350615d29d495de39ac8cb02e46cbe6f2517ff/" TargetMode="External"/><Relationship Id="rId4" Type="http://schemas.openxmlformats.org/officeDocument/2006/relationships/hyperlink" Target="https://www.consultant.ru/document/cons_doc_LAW_35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АВ</dc:creator>
  <cp:keywords/>
  <dc:description/>
  <cp:lastModifiedBy>SU57-Dmitrienko</cp:lastModifiedBy>
  <cp:revision>4</cp:revision>
  <dcterms:created xsi:type="dcterms:W3CDTF">2024-09-09T01:32:00Z</dcterms:created>
  <dcterms:modified xsi:type="dcterms:W3CDTF">2024-09-09T06:07:00Z</dcterms:modified>
</cp:coreProperties>
</file>