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55BE9" w:rsidP="00762F7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55BE9" w:rsidP="00762F7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55BE9" w:rsidP="00762F7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62F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62F7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303B2" w:rsidP="00762F7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4</w:t>
      </w:r>
      <w:bookmarkStart w:id="0" w:name="_GoBack"/>
      <w:bookmarkEnd w:id="0"/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762F74">
      <w:pPr>
        <w:ind w:right="142"/>
        <w:jc w:val="both"/>
        <w:rPr>
          <w:sz w:val="2"/>
          <w:szCs w:val="24"/>
        </w:rPr>
      </w:pPr>
    </w:p>
    <w:p w:rsidR="000F178F" w:rsidRDefault="000F178F" w:rsidP="00762F7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62F7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62F7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62F74">
      <w:pPr>
        <w:pStyle w:val="a3"/>
        <w:spacing w:before="8"/>
        <w:ind w:left="0"/>
        <w:jc w:val="both"/>
        <w:rPr>
          <w:sz w:val="2"/>
        </w:rPr>
      </w:pPr>
    </w:p>
    <w:p w:rsidR="00483132" w:rsidRDefault="00483132" w:rsidP="00762F74">
      <w:pPr>
        <w:pStyle w:val="3"/>
      </w:pPr>
      <w:r>
        <w:t>В Красноярском крае появились первые грибы</w:t>
      </w:r>
    </w:p>
    <w:p w:rsidR="00483132" w:rsidRDefault="00483132" w:rsidP="00762F74">
      <w:pPr>
        <w:pStyle w:val="ad"/>
        <w:jc w:val="both"/>
        <w:rPr>
          <w:color w:val="auto"/>
          <w:u w:val="none"/>
        </w:rPr>
      </w:pPr>
      <w:r w:rsidRPr="00483132">
        <w:rPr>
          <w:color w:val="auto"/>
          <w:u w:val="none"/>
        </w:rPr>
        <w:t>Накануне сотрудники МЧС предупредили жителей края о том, что при сборе дикоросов нужно быть осторожными. Только прошлым летом в лесах региона заблудились 24 грибника.</w:t>
      </w:r>
    </w:p>
    <w:p w:rsidR="00483132" w:rsidRDefault="00B55BE9" w:rsidP="00762F74">
      <w:pPr>
        <w:pStyle w:val="ad"/>
        <w:jc w:val="both"/>
      </w:pPr>
      <w:hyperlink r:id="rId11" w:history="1">
        <w:r w:rsidR="00483132">
          <w:rPr>
            <w:rStyle w:val="ae"/>
          </w:rPr>
          <w:t>Gornovosti.ru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t>Красноярский край стал обладателем второго "Хрустального компаса"</w:t>
      </w:r>
    </w:p>
    <w:p w:rsidR="00483132" w:rsidRDefault="00483132" w:rsidP="00762F74">
      <w:pPr>
        <w:pStyle w:val="a3"/>
        <w:ind w:right="144"/>
        <w:jc w:val="both"/>
      </w:pPr>
      <w:r>
        <w:t xml:space="preserve">В Москве прошла церемония награждения национальной премии Русского географического общества «Хрустальный компас». Один из "географических Оскаров" получил представитель Красноярского края - Сибирская пожарно-спасательная академия Государственной пожарной службы МЧС России за победу в номинации "Признание общественности". </w:t>
      </w:r>
    </w:p>
    <w:p w:rsidR="00483132" w:rsidRDefault="00B55BE9" w:rsidP="00762F74">
      <w:pPr>
        <w:pStyle w:val="ad"/>
        <w:jc w:val="both"/>
      </w:pPr>
      <w:hyperlink r:id="rId12" w:history="1">
        <w:r w:rsidR="00483132">
          <w:rPr>
            <w:rStyle w:val="ae"/>
          </w:rPr>
          <w:t>Красноярский рабочий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proofErr w:type="spellStart"/>
      <w:r>
        <w:t>Ачинский</w:t>
      </w:r>
      <w:proofErr w:type="spellEnd"/>
      <w:r>
        <w:t xml:space="preserve"> участок Центра ГИМС ГУ МЧС России по Красноярскому краю напоминает!</w:t>
      </w:r>
    </w:p>
    <w:p w:rsidR="00483132" w:rsidRDefault="00483132" w:rsidP="00762F74">
      <w:pPr>
        <w:pStyle w:val="a3"/>
        <w:ind w:right="144"/>
        <w:jc w:val="both"/>
      </w:pPr>
      <w:r>
        <w:t xml:space="preserve">Государственная инспекция по маломерным судам выражает надежду в правильном понимании судоводителями своих обязанностей при управлении судном и выполнении правил пользования маломерными судами на водоемах. </w:t>
      </w:r>
    </w:p>
    <w:p w:rsidR="00483132" w:rsidRDefault="00B55BE9" w:rsidP="00762F74">
      <w:pPr>
        <w:pStyle w:val="ad"/>
        <w:jc w:val="both"/>
      </w:pPr>
      <w:hyperlink r:id="rId13" w:history="1">
        <w:r w:rsidR="00483132">
          <w:rPr>
            <w:rStyle w:val="ae"/>
          </w:rPr>
          <w:t>Администрация </w:t>
        </w:r>
        <w:proofErr w:type="spellStart"/>
        <w:r w:rsidR="00483132">
          <w:rPr>
            <w:rStyle w:val="ae"/>
          </w:rPr>
          <w:t>Бирилюсского</w:t>
        </w:r>
        <w:proofErr w:type="spellEnd"/>
        <w:r w:rsidR="00483132">
          <w:rPr>
            <w:rStyle w:val="ae"/>
          </w:rPr>
          <w:t> района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t>В Красноярске прошли соревнования дружин юных пожарных</w:t>
      </w:r>
    </w:p>
    <w:p w:rsidR="00483132" w:rsidRDefault="00483132" w:rsidP="00762F74">
      <w:pPr>
        <w:pStyle w:val="a3"/>
        <w:ind w:right="144"/>
        <w:jc w:val="both"/>
      </w:pPr>
      <w:r>
        <w:t xml:space="preserve">Новости - Главное управление МЧС России по Красноярскому краю: Состоялся муниципальный этап соревнований дружин юных пожарных. </w:t>
      </w:r>
    </w:p>
    <w:p w:rsidR="00483132" w:rsidRDefault="00B55BE9" w:rsidP="00762F74">
      <w:pPr>
        <w:pStyle w:val="ad"/>
        <w:jc w:val="both"/>
      </w:pPr>
      <w:hyperlink r:id="rId14" w:history="1">
        <w:r w:rsidR="00483132">
          <w:rPr>
            <w:rStyle w:val="ae"/>
          </w:rPr>
          <w:t>Gazetahot.ru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t>Анализ оперативной обстановки на территории г. Сосновоборска Красноярского края по состоянию на 04.06.2024</w:t>
      </w:r>
    </w:p>
    <w:p w:rsidR="00483132" w:rsidRDefault="00483132" w:rsidP="00762F74">
      <w:pPr>
        <w:pStyle w:val="a3"/>
        <w:ind w:right="144"/>
        <w:jc w:val="both"/>
      </w:pPr>
      <w:r>
        <w:t xml:space="preserve">По состоянию на 08:00 04.06.2024 года 83 ПСЧ 3 ПСО ФПС ГПС ГУ МЧС России по Красноярскому краю потушили 33 пожара (АППГ – 33). При пожарах погибли 0 человек (АППГ-0), травмированных 0 (АППГ – 0), спасено 0 человек (АППГ – 0). </w:t>
      </w:r>
    </w:p>
    <w:p w:rsidR="00483132" w:rsidRDefault="00B55BE9" w:rsidP="00762F74">
      <w:pPr>
        <w:pStyle w:val="ad"/>
        <w:jc w:val="both"/>
      </w:pPr>
      <w:hyperlink r:id="rId15" w:history="1">
        <w:r w:rsidR="00483132">
          <w:rPr>
            <w:rStyle w:val="ae"/>
          </w:rPr>
          <w:t>Гид Норильска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t xml:space="preserve">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04.06.2024</w:t>
      </w:r>
    </w:p>
    <w:p w:rsidR="00483132" w:rsidRDefault="00483132" w:rsidP="00762F7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83132" w:rsidRDefault="00B55BE9" w:rsidP="00762F74">
      <w:pPr>
        <w:pStyle w:val="ad"/>
        <w:jc w:val="both"/>
      </w:pPr>
      <w:hyperlink r:id="rId16" w:history="1">
        <w:proofErr w:type="spellStart"/>
        <w:r w:rsidR="00483132">
          <w:rPr>
            <w:rStyle w:val="ae"/>
          </w:rPr>
          <w:t>ИнфоЕнисей</w:t>
        </w:r>
        <w:proofErr w:type="spellEnd"/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t>В МЧС рассказали красноярцам об опасностях июня</w:t>
      </w:r>
    </w:p>
    <w:p w:rsidR="00483132" w:rsidRDefault="00483132" w:rsidP="00762F74">
      <w:pPr>
        <w:pStyle w:val="a3"/>
        <w:ind w:right="144"/>
        <w:jc w:val="both"/>
      </w:pPr>
      <w:r>
        <w:t xml:space="preserve">В первый летний месяц в Красноярском крае прогнозируется значительное увеличение количества происшествий на водных объектах и в лесах, продолжение паводка и магнитные бури. Причинами ЧП могут стать неблагоприятные погодные условия и нарушение жителями правил безопасности. </w:t>
      </w:r>
    </w:p>
    <w:p w:rsidR="00483132" w:rsidRDefault="00B55BE9" w:rsidP="00762F74">
      <w:pPr>
        <w:pStyle w:val="ad"/>
        <w:jc w:val="both"/>
      </w:pPr>
      <w:hyperlink r:id="rId17" w:history="1">
        <w:r w:rsidR="00483132">
          <w:rPr>
            <w:rStyle w:val="ae"/>
          </w:rPr>
          <w:t>Newslab.ru</w:t>
        </w:r>
      </w:hyperlink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a3"/>
        <w:spacing w:before="8"/>
        <w:ind w:left="0"/>
        <w:jc w:val="both"/>
        <w:rPr>
          <w:sz w:val="20"/>
        </w:rPr>
      </w:pPr>
    </w:p>
    <w:p w:rsidR="00483132" w:rsidRDefault="00483132" w:rsidP="00762F74">
      <w:pPr>
        <w:pStyle w:val="3"/>
      </w:pPr>
      <w:r>
        <w:lastRenderedPageBreak/>
        <w:t>Упитанные медведи держат в страхе жителей севера Красноярского края</w:t>
      </w:r>
    </w:p>
    <w:p w:rsidR="008544B7" w:rsidRDefault="008544B7" w:rsidP="00762F74">
      <w:pPr>
        <w:pStyle w:val="ad"/>
        <w:jc w:val="both"/>
        <w:rPr>
          <w:color w:val="auto"/>
          <w:u w:val="none"/>
        </w:rPr>
      </w:pPr>
      <w:r w:rsidRPr="008544B7">
        <w:rPr>
          <w:color w:val="auto"/>
          <w:u w:val="none"/>
        </w:rPr>
        <w:t>Напомним, при встрече с медведем, нельзя паниковать. Нужно встать на возвышенность (камень, пень) и поднять над головой рюкзак или куртку — так будете казаться выше, при этом надо шуметь. А вот убегать ни в коем случае нельзя: у хищника проснется инстинкт, и он погонится за добычей. Подробнее о правилах поведения рядом с животными рассказал спасатель отряда МЧС России Андрей Калашников.</w:t>
      </w:r>
    </w:p>
    <w:p w:rsidR="00483132" w:rsidRDefault="00B55BE9" w:rsidP="00762F74">
      <w:pPr>
        <w:pStyle w:val="ad"/>
        <w:jc w:val="both"/>
      </w:pPr>
      <w:hyperlink r:id="rId18" w:history="1">
        <w:r w:rsidR="00483132">
          <w:rPr>
            <w:rStyle w:val="ae"/>
          </w:rPr>
          <w:t>7 канал Красноярск</w:t>
        </w:r>
      </w:hyperlink>
    </w:p>
    <w:p w:rsidR="00483132" w:rsidRPr="00E15237" w:rsidRDefault="00483132" w:rsidP="00762F74">
      <w:pPr>
        <w:pStyle w:val="a3"/>
        <w:spacing w:before="8"/>
        <w:ind w:left="0"/>
        <w:jc w:val="both"/>
        <w:rPr>
          <w:sz w:val="16"/>
        </w:rPr>
      </w:pPr>
    </w:p>
    <w:p w:rsidR="00483132" w:rsidRDefault="00483132" w:rsidP="00762F74">
      <w:pPr>
        <w:pStyle w:val="3"/>
      </w:pPr>
      <w:r>
        <w:t>Красноярцы уже собирают первые грибы</w:t>
      </w:r>
    </w:p>
    <w:p w:rsidR="008544B7" w:rsidRDefault="008544B7" w:rsidP="00762F74">
      <w:pPr>
        <w:pStyle w:val="ad"/>
        <w:jc w:val="both"/>
        <w:rPr>
          <w:color w:val="auto"/>
          <w:u w:val="none"/>
        </w:rPr>
      </w:pPr>
      <w:r w:rsidRPr="00483132">
        <w:rPr>
          <w:color w:val="auto"/>
          <w:u w:val="none"/>
        </w:rPr>
        <w:t>Накануне сотрудники МЧС предупредили жителей края о том, что при сборе дикоросов нужно быть осторожными. Только прошлым летом в лесах региона заблудились 24 грибника.</w:t>
      </w:r>
    </w:p>
    <w:p w:rsidR="00483132" w:rsidRDefault="00B55BE9" w:rsidP="00762F74">
      <w:pPr>
        <w:pStyle w:val="ad"/>
        <w:jc w:val="both"/>
      </w:pPr>
      <w:hyperlink r:id="rId19" w:history="1">
        <w:r w:rsidR="00483132">
          <w:rPr>
            <w:rStyle w:val="ae"/>
          </w:rPr>
          <w:t>Город прима</w:t>
        </w:r>
      </w:hyperlink>
    </w:p>
    <w:p w:rsidR="00483132" w:rsidRPr="00E15237" w:rsidRDefault="00483132" w:rsidP="00762F74">
      <w:pPr>
        <w:pStyle w:val="a3"/>
        <w:spacing w:before="8"/>
        <w:ind w:left="0"/>
        <w:jc w:val="both"/>
        <w:rPr>
          <w:sz w:val="16"/>
        </w:rPr>
      </w:pPr>
    </w:p>
    <w:p w:rsidR="00483132" w:rsidRDefault="00483132" w:rsidP="00762F74">
      <w:pPr>
        <w:pStyle w:val="3"/>
      </w:pPr>
      <w:r>
        <w:t>В Красноярске выявили закономерность, когда происшествия с детьми случаются чаще</w:t>
      </w:r>
    </w:p>
    <w:p w:rsidR="008544B7" w:rsidRDefault="008544B7" w:rsidP="00762F74">
      <w:pPr>
        <w:pStyle w:val="ad"/>
        <w:jc w:val="both"/>
        <w:rPr>
          <w:color w:val="auto"/>
          <w:u w:val="none"/>
        </w:rPr>
      </w:pPr>
      <w:r w:rsidRPr="008544B7">
        <w:rPr>
          <w:color w:val="auto"/>
          <w:u w:val="none"/>
        </w:rPr>
        <w:t>Обращаются и к горожанам - если увидели малыша в окне, срочно звоните в полицию и МЧС, вы можете спасти жизнь. И задумайтесь над досугом своего ребенка - проще всего на лето его пристроить в оздоровительный лагерь.</w:t>
      </w:r>
    </w:p>
    <w:p w:rsidR="00483132" w:rsidRDefault="00B55BE9" w:rsidP="00762F74">
      <w:pPr>
        <w:pStyle w:val="ad"/>
        <w:jc w:val="both"/>
      </w:pPr>
      <w:hyperlink r:id="rId20" w:history="1">
        <w:r w:rsidR="00483132">
          <w:rPr>
            <w:rStyle w:val="ae"/>
          </w:rPr>
          <w:t>7 канал Красноярск</w:t>
        </w:r>
      </w:hyperlink>
    </w:p>
    <w:p w:rsidR="00483132" w:rsidRDefault="00483132" w:rsidP="00762F74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762F74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762F74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762F74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62F7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62F74">
      <w:pPr>
        <w:pStyle w:val="a3"/>
        <w:jc w:val="both"/>
        <w:rPr>
          <w:sz w:val="1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641CD491" wp14:editId="4113A10F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1 052 подписчика</w:t>
      </w:r>
    </w:p>
    <w:p w:rsidR="00762F74" w:rsidRDefault="00762F74" w:rsidP="000F25C2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762F74" w:rsidRDefault="00B55BE9" w:rsidP="00762F74">
      <w:pPr>
        <w:pStyle w:val="ad"/>
        <w:jc w:val="both"/>
      </w:pPr>
      <w:hyperlink r:id="rId22" w:history="1">
        <w:r w:rsidR="00762F74">
          <w:rPr>
            <w:rStyle w:val="ae"/>
          </w:rPr>
          <w:t>Ссылка на источник</w:t>
        </w:r>
      </w:hyperlink>
    </w:p>
    <w:p w:rsidR="00762F74" w:rsidRPr="00E15237" w:rsidRDefault="00762F74" w:rsidP="00762F74">
      <w:pPr>
        <w:pStyle w:val="a3"/>
        <w:spacing w:before="8"/>
        <w:ind w:left="0"/>
        <w:jc w:val="both"/>
        <w:rPr>
          <w:sz w:val="16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477E0D4B" wp14:editId="49D0D687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Комского</w:t>
      </w:r>
      <w:proofErr w:type="spellEnd"/>
      <w:r>
        <w:t xml:space="preserve"> сельсовета, 101 подписчик</w:t>
      </w:r>
    </w:p>
    <w:p w:rsidR="00762F74" w:rsidRDefault="00762F74" w:rsidP="00762F74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 w:rsidR="000F25C2">
        <w:t xml:space="preserve">равленности размещены на сайте ГУ </w:t>
      </w:r>
      <w:r>
        <w:t xml:space="preserve">МЧС России по Красноярскому краю. </w:t>
      </w:r>
    </w:p>
    <w:p w:rsidR="00762F74" w:rsidRDefault="00B55BE9" w:rsidP="00762F74">
      <w:pPr>
        <w:pStyle w:val="ad"/>
        <w:jc w:val="both"/>
      </w:pPr>
      <w:hyperlink r:id="rId23" w:history="1">
        <w:r w:rsidR="00762F74">
          <w:rPr>
            <w:rStyle w:val="ae"/>
          </w:rPr>
          <w:t>Ссылка на источник</w:t>
        </w:r>
      </w:hyperlink>
    </w:p>
    <w:p w:rsidR="00762F74" w:rsidRPr="00E15237" w:rsidRDefault="00762F74" w:rsidP="00762F74">
      <w:pPr>
        <w:pStyle w:val="a3"/>
        <w:spacing w:before="8"/>
        <w:ind w:left="0"/>
        <w:jc w:val="both"/>
        <w:rPr>
          <w:sz w:val="16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6BC2E28A" wp14:editId="2E79BEBF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</w:t>
      </w:r>
      <w:proofErr w:type="spellStart"/>
      <w:r>
        <w:t>Россельхознадзора</w:t>
      </w:r>
      <w:proofErr w:type="spellEnd"/>
      <w:r>
        <w:t xml:space="preserve"> Красноярский край, 358 подписчиков</w:t>
      </w:r>
    </w:p>
    <w:p w:rsidR="00762F74" w:rsidRDefault="00762F74" w:rsidP="00762F74">
      <w:pPr>
        <w:pStyle w:val="a3"/>
        <w:ind w:right="144"/>
        <w:jc w:val="both"/>
      </w:pPr>
      <w:r>
        <w:t xml:space="preserve">Межрегиональные учения проведены при участии представителей администраций органов местного самоуправления, государственных ветеринарных служб Красноярского края, Томской, Кемеровской областей, Кузбасса, Республики Хакасия, Республики Тыва, представителей подразделений МЧС России по Красноярскому краю, </w:t>
      </w:r>
      <w:proofErr w:type="spellStart"/>
      <w:r>
        <w:t>Роспотребнадзора</w:t>
      </w:r>
      <w:proofErr w:type="spellEnd"/>
      <w:r>
        <w:t xml:space="preserve">, правоохранительных органов, здравоохранения. </w:t>
      </w:r>
    </w:p>
    <w:p w:rsidR="00762F74" w:rsidRDefault="00B55BE9" w:rsidP="00762F74">
      <w:pPr>
        <w:pStyle w:val="ad"/>
        <w:jc w:val="both"/>
      </w:pPr>
      <w:hyperlink r:id="rId24" w:history="1">
        <w:r w:rsidR="00762F74">
          <w:rPr>
            <w:rStyle w:val="ae"/>
          </w:rPr>
          <w:t>Ссылка на источник</w:t>
        </w:r>
      </w:hyperlink>
    </w:p>
    <w:p w:rsidR="00762F74" w:rsidRPr="00E15237" w:rsidRDefault="00762F74" w:rsidP="00762F74">
      <w:pPr>
        <w:pStyle w:val="a3"/>
        <w:spacing w:before="8"/>
        <w:ind w:left="0"/>
        <w:jc w:val="both"/>
        <w:rPr>
          <w:sz w:val="16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0F976D8C" wp14:editId="3F524443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 Гарнизон, 194 подписчика</w:t>
      </w:r>
    </w:p>
    <w:p w:rsidR="00762F74" w:rsidRDefault="00762F74" w:rsidP="00762F74">
      <w:pPr>
        <w:pStyle w:val="a3"/>
        <w:ind w:right="144"/>
        <w:jc w:val="both"/>
      </w:pPr>
      <w:r>
        <w:t>Сотрудниками и работниками 32 ПСЧ 2 ПСО ФПС ГПС Главного управления МЧС России по Красноярскому краю ведется профилактическая работа с населением.</w:t>
      </w:r>
    </w:p>
    <w:p w:rsidR="00762F74" w:rsidRDefault="00B55BE9" w:rsidP="00762F74">
      <w:pPr>
        <w:pStyle w:val="ad"/>
        <w:jc w:val="both"/>
      </w:pPr>
      <w:hyperlink r:id="rId25" w:history="1">
        <w:r w:rsidR="00762F74">
          <w:rPr>
            <w:rStyle w:val="ae"/>
          </w:rPr>
          <w:t>Ссылка на источник</w:t>
        </w:r>
      </w:hyperlink>
    </w:p>
    <w:p w:rsidR="00762F74" w:rsidRPr="00E15237" w:rsidRDefault="00762F74" w:rsidP="00762F74">
      <w:pPr>
        <w:pStyle w:val="a3"/>
        <w:spacing w:before="8"/>
        <w:ind w:left="0"/>
        <w:jc w:val="both"/>
        <w:rPr>
          <w:sz w:val="16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5211A537" wp14:editId="09FC17E2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685 подписчиков</w:t>
      </w:r>
    </w:p>
    <w:p w:rsidR="00762F74" w:rsidRDefault="00762F74" w:rsidP="00762F74">
      <w:pPr>
        <w:pStyle w:val="a3"/>
        <w:ind w:right="144"/>
        <w:jc w:val="both"/>
      </w:pP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</w:t>
      </w:r>
      <w:proofErr w:type="gramStart"/>
      <w:r>
        <w:t>мероприятия</w:t>
      </w:r>
      <w:proofErr w:type="gramEnd"/>
      <w:r>
        <w:t xml:space="preserve"> в ходе которых с гражданами проводятся беседы, вручаются памятки.</w:t>
      </w:r>
    </w:p>
    <w:p w:rsidR="00762F74" w:rsidRDefault="00B55BE9" w:rsidP="00762F74">
      <w:pPr>
        <w:pStyle w:val="ad"/>
        <w:jc w:val="both"/>
      </w:pPr>
      <w:hyperlink r:id="rId26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72CF7F8" wp14:editId="0331A7C9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Курагинские</w:t>
      </w:r>
      <w:proofErr w:type="spellEnd"/>
      <w:r>
        <w:t xml:space="preserve"> новости "Вариант", </w:t>
      </w:r>
    </w:p>
    <w:p w:rsidR="00762F74" w:rsidRDefault="00762F74" w:rsidP="00762F74">
      <w:pPr>
        <w:pStyle w:val="a3"/>
        <w:ind w:right="144"/>
        <w:jc w:val="both"/>
      </w:pPr>
      <w:r>
        <w:t>И последнее, привлеките внимание окружающих, попросите их вызвать скорую помощь.</w:t>
      </w:r>
      <w:r w:rsidR="00E15237">
        <w:t xml:space="preserve"> </w:t>
      </w:r>
      <w:r>
        <w:t xml:space="preserve">Профилактическая информация взята на сайте ГУ МЧС России по Красноярскому краю </w:t>
      </w:r>
    </w:p>
    <w:p w:rsidR="00762F74" w:rsidRDefault="00B55BE9" w:rsidP="00762F74">
      <w:pPr>
        <w:pStyle w:val="ad"/>
        <w:jc w:val="both"/>
      </w:pPr>
      <w:hyperlink r:id="rId27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22FE7076" wp14:editId="162D195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Орловского сельсовета, </w:t>
      </w:r>
    </w:p>
    <w:p w:rsidR="00762F74" w:rsidRDefault="00762F74" w:rsidP="00762F74">
      <w:pPr>
        <w:pStyle w:val="a3"/>
        <w:ind w:right="144"/>
        <w:jc w:val="both"/>
      </w:pPr>
      <w:r>
        <w:t xml:space="preserve">Поэтому ГУ МЧС России по Красноярскому краю в очередной раз обращается к жителям региона: купаться можно только на официально открытых пляжах. Нарушение правил поведения на воде может привести к трагическому исходу! </w:t>
      </w:r>
    </w:p>
    <w:p w:rsidR="00762F74" w:rsidRDefault="00B55BE9" w:rsidP="00762F74">
      <w:pPr>
        <w:pStyle w:val="ad"/>
        <w:jc w:val="both"/>
      </w:pPr>
      <w:hyperlink r:id="rId28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5B30F69D" wp14:editId="0071DC1A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762F74" w:rsidRDefault="00762F74" w:rsidP="00762F7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62F74" w:rsidRDefault="00B55BE9" w:rsidP="00762F74">
      <w:pPr>
        <w:pStyle w:val="ad"/>
        <w:jc w:val="both"/>
      </w:pPr>
      <w:hyperlink r:id="rId29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2B15769D" wp14:editId="71741C1B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1 451 подписчик</w:t>
      </w:r>
    </w:p>
    <w:p w:rsidR="00762F74" w:rsidRDefault="00762F74" w:rsidP="00762F74">
      <w:pPr>
        <w:pStyle w:val="a3"/>
        <w:ind w:right="144"/>
        <w:jc w:val="both"/>
      </w:pPr>
      <w:r>
        <w:t>29 ПСЧ 3 ПСО ФПС ГПС М</w:t>
      </w:r>
      <w:r w:rsidR="00E15237">
        <w:t>ЧС России по Красноярскому краю</w:t>
      </w:r>
      <w:r>
        <w:t>. В ходе бесед гражданам доводятся требования о мерах пожарной безопасности в жилье, правилах эксплуатации электронагревательных приборов, а также даются рекомендации по установке АДПИ в жилых помещениях с вручением памяток.</w:t>
      </w:r>
    </w:p>
    <w:p w:rsidR="00762F74" w:rsidRDefault="00B55BE9" w:rsidP="00762F74">
      <w:pPr>
        <w:pStyle w:val="ad"/>
        <w:jc w:val="both"/>
      </w:pPr>
      <w:hyperlink r:id="rId30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0E67308F" wp14:editId="27BE99A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62F74" w:rsidRDefault="00762F74" w:rsidP="00762F74">
      <w:pPr>
        <w:pStyle w:val="a3"/>
        <w:ind w:right="144"/>
        <w:jc w:val="both"/>
      </w:pPr>
      <w:r>
        <w:t xml:space="preserve">Специалисты МЧС по Красноярскому краю и краевого </w:t>
      </w:r>
      <w:proofErr w:type="spellStart"/>
      <w:r>
        <w:t>Лесопожарного</w:t>
      </w:r>
      <w:proofErr w:type="spellEnd"/>
      <w:r>
        <w:t xml:space="preserve"> центра рассказали «КП</w:t>
      </w:r>
      <w:proofErr w:type="gramStart"/>
      <w:r>
        <w:t>»-</w:t>
      </w:r>
      <w:proofErr w:type="gramEnd"/>
      <w:r>
        <w:t xml:space="preserve">Красноярск об июньских рисках и местах, где подстерегают опасности расслабленных отпускников. </w:t>
      </w:r>
    </w:p>
    <w:p w:rsidR="00762F74" w:rsidRDefault="00B55BE9" w:rsidP="00762F74">
      <w:pPr>
        <w:pStyle w:val="ad"/>
        <w:jc w:val="both"/>
      </w:pPr>
      <w:hyperlink r:id="rId32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6224B108" wp14:editId="34A86E47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 район Красноярского края, 1 242 подписчика</w:t>
      </w:r>
    </w:p>
    <w:p w:rsidR="00762F74" w:rsidRDefault="00762F74" w:rsidP="00762F74">
      <w:pPr>
        <w:pStyle w:val="a3"/>
        <w:ind w:right="144"/>
        <w:jc w:val="both"/>
      </w:pPr>
      <w:r>
        <w:t xml:space="preserve">Совещание прошло под председательством заместителя начальника Главного управления МЧС России по Красноярскому краю Игоря Владимировича </w:t>
      </w:r>
      <w:proofErr w:type="spellStart"/>
      <w:r>
        <w:t>Гальянского</w:t>
      </w:r>
      <w:proofErr w:type="spellEnd"/>
      <w:r>
        <w:t xml:space="preserve"> и полномочного представителя Губернатора Красноярского края Владимира Константиновича </w:t>
      </w:r>
      <w:proofErr w:type="spellStart"/>
      <w:r>
        <w:t>Шаешникова</w:t>
      </w:r>
      <w:proofErr w:type="spellEnd"/>
      <w:r>
        <w:t xml:space="preserve">. </w:t>
      </w:r>
    </w:p>
    <w:p w:rsidR="00762F74" w:rsidRDefault="00B55BE9" w:rsidP="00762F74">
      <w:pPr>
        <w:pStyle w:val="ad"/>
        <w:jc w:val="both"/>
      </w:pPr>
      <w:hyperlink r:id="rId33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3C9B62A0" wp14:editId="30235CE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762F74" w:rsidRDefault="00762F74" w:rsidP="00762F74">
      <w:pPr>
        <w:pStyle w:val="a3"/>
        <w:ind w:right="144"/>
        <w:jc w:val="both"/>
      </w:pPr>
      <w:r>
        <w:t>Новую технику получили пожарные Красноярского края</w:t>
      </w:r>
    </w:p>
    <w:p w:rsidR="00762F74" w:rsidRDefault="00B55BE9" w:rsidP="00762F74">
      <w:pPr>
        <w:pStyle w:val="ad"/>
        <w:jc w:val="both"/>
      </w:pPr>
      <w:hyperlink r:id="rId35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57AF0BE3" wp14:editId="7167EFBC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762F74" w:rsidRDefault="00762F74" w:rsidP="00E15237">
      <w:pPr>
        <w:pStyle w:val="a3"/>
        <w:ind w:right="144"/>
        <w:jc w:val="both"/>
      </w:pPr>
      <w:r>
        <w:t>Пожарные Красноярского края получили новую технику</w:t>
      </w:r>
    </w:p>
    <w:p w:rsidR="00762F74" w:rsidRDefault="00B55BE9" w:rsidP="00762F74">
      <w:pPr>
        <w:pStyle w:val="ad"/>
        <w:jc w:val="both"/>
      </w:pPr>
      <w:hyperlink r:id="rId36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32"/>
      </w:pPr>
      <w:r>
        <w:rPr>
          <w:noProof/>
          <w:lang w:eastAsia="ru-RU"/>
        </w:rPr>
        <w:drawing>
          <wp:inline distT="0" distB="0" distL="0" distR="0" wp14:anchorId="3B64EB32" wp14:editId="299FA639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Сибирские ссылки, 85 подписчиков</w:t>
      </w:r>
    </w:p>
    <w:p w:rsidR="00762F74" w:rsidRDefault="00762F74" w:rsidP="00E15237">
      <w:pPr>
        <w:pStyle w:val="a3"/>
        <w:ind w:right="144"/>
        <w:jc w:val="both"/>
      </w:pPr>
      <w:r>
        <w:t xml:space="preserve">Пожарные Красноярского края получили 10 новых автоцистерн и еще две </w:t>
      </w:r>
      <w:proofErr w:type="spellStart"/>
      <w:r>
        <w:t>автолестницы</w:t>
      </w:r>
      <w:proofErr w:type="spellEnd"/>
      <w:r>
        <w:t xml:space="preserve">. </w:t>
      </w:r>
    </w:p>
    <w:p w:rsidR="00762F74" w:rsidRDefault="00B55BE9" w:rsidP="00762F74">
      <w:pPr>
        <w:pStyle w:val="ad"/>
        <w:jc w:val="both"/>
      </w:pPr>
      <w:hyperlink r:id="rId37" w:history="1">
        <w:r w:rsidR="00762F74">
          <w:rPr>
            <w:rStyle w:val="ae"/>
          </w:rPr>
          <w:t>Ссылка на источник</w:t>
        </w:r>
      </w:hyperlink>
    </w:p>
    <w:p w:rsidR="00762F74" w:rsidRDefault="00762F74" w:rsidP="00762F74">
      <w:pPr>
        <w:pStyle w:val="a3"/>
        <w:spacing w:before="8"/>
        <w:ind w:left="0"/>
        <w:jc w:val="both"/>
        <w:rPr>
          <w:sz w:val="20"/>
        </w:rPr>
      </w:pPr>
    </w:p>
    <w:p w:rsidR="00762F74" w:rsidRDefault="00762F74" w:rsidP="00762F74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62F74">
      <w:pPr>
        <w:pStyle w:val="32"/>
        <w:rPr>
          <w:sz w:val="14"/>
        </w:rPr>
      </w:pPr>
    </w:p>
    <w:sectPr w:rsidR="00AD7759">
      <w:headerReference w:type="default" r:id="rId38"/>
      <w:footerReference w:type="default" r:id="rId3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E9" w:rsidRDefault="00B55BE9">
      <w:r>
        <w:separator/>
      </w:r>
    </w:p>
  </w:endnote>
  <w:endnote w:type="continuationSeparator" w:id="0">
    <w:p w:rsidR="00B55BE9" w:rsidRDefault="00B5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303B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E9" w:rsidRDefault="00B55BE9">
      <w:r>
        <w:separator/>
      </w:r>
    </w:p>
  </w:footnote>
  <w:footnote w:type="continuationSeparator" w:id="0">
    <w:p w:rsidR="00B55BE9" w:rsidRDefault="00B5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303B2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6303B2">
      <w:rPr>
        <w:color w:val="1F3864"/>
        <w:sz w:val="18"/>
        <w:szCs w:val="18"/>
      </w:rPr>
      <w:t>4</w:t>
    </w:r>
    <w:r w:rsidR="00D21A6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97155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25C2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6504D"/>
    <w:rsid w:val="004657DC"/>
    <w:rsid w:val="004670BC"/>
    <w:rsid w:val="004727F4"/>
    <w:rsid w:val="00483132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4CF5"/>
    <w:rsid w:val="00627556"/>
    <w:rsid w:val="00627D39"/>
    <w:rsid w:val="006303B2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2F74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3702D"/>
    <w:rsid w:val="008422E2"/>
    <w:rsid w:val="00850667"/>
    <w:rsid w:val="0085200A"/>
    <w:rsid w:val="00854331"/>
    <w:rsid w:val="008544B7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5BE9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5237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18AA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rilussy.ru/news/Achinskij-uchastok-Centra-GIMS-GU-MCHS-Rossii-po-Krasnoyarskomu-krayu-napominaet/" TargetMode="External"/><Relationship Id="rId18" Type="http://schemas.openxmlformats.org/officeDocument/2006/relationships/hyperlink" Target="https://trk7.ru/news/168180.html" TargetMode="External"/><Relationship Id="rId26" Type="http://schemas.openxmlformats.org/officeDocument/2006/relationships/hyperlink" Target="https://vk.com/wall238920385_3134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krasrab.ru/news/society/38179" TargetMode="External"/><Relationship Id="rId17" Type="http://schemas.openxmlformats.org/officeDocument/2006/relationships/hyperlink" Target="http://newslab.ru/news/1286267" TargetMode="External"/><Relationship Id="rId25" Type="http://schemas.openxmlformats.org/officeDocument/2006/relationships/hyperlink" Target="https://vk.com/wall753358390_36" TargetMode="External"/><Relationship Id="rId33" Type="http://schemas.openxmlformats.org/officeDocument/2006/relationships/hyperlink" Target="https://vk.com/wall-210974976_280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foenisey.ru/?module=articles&amp;action=view&amp;id=140770" TargetMode="External"/><Relationship Id="rId20" Type="http://schemas.openxmlformats.org/officeDocument/2006/relationships/hyperlink" Target="https://trk7.ru/news/168204.html" TargetMode="External"/><Relationship Id="rId29" Type="http://schemas.openxmlformats.org/officeDocument/2006/relationships/hyperlink" Target="https://vk.com/@-219988919-rss-672389998-71743364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117005/" TargetMode="External"/><Relationship Id="rId24" Type="http://schemas.openxmlformats.org/officeDocument/2006/relationships/hyperlink" Target="https://vk.com/wall-211137418_1200" TargetMode="External"/><Relationship Id="rId32" Type="http://schemas.openxmlformats.org/officeDocument/2006/relationships/hyperlink" Target="https://dzen.ru/a/Zl7y_tA-jxLsI82z" TargetMode="External"/><Relationship Id="rId37" Type="http://schemas.openxmlformats.org/officeDocument/2006/relationships/hyperlink" Target="https://dzen.ru/a/Zl9eqNA-jxLsPjD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ilsk-gid.ru/news/region/analiz-operativnoy-obstanovki-na-territorii-g-sosnovoborska-krasnoyarskogo-kraya-po-sostoyaniyu-na-04-06-2024.htm" TargetMode="External"/><Relationship Id="rId23" Type="http://schemas.openxmlformats.org/officeDocument/2006/relationships/hyperlink" Target="https://vk.com/wall-216556137_1777" TargetMode="External"/><Relationship Id="rId28" Type="http://schemas.openxmlformats.org/officeDocument/2006/relationships/hyperlink" Target="https://vk.com/wall-217463254_619" TargetMode="External"/><Relationship Id="rId36" Type="http://schemas.openxmlformats.org/officeDocument/2006/relationships/hyperlink" Target="https://vk.com/wall-224937389_2156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odprima.ru/2024/06/04/krasnoyartsy-uzhe-sobirayut-pervye-griby/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28577-v-krasnoyarske-proshli-sorevnovaniya-druzhin-yunyh-pozharnyh.html" TargetMode="External"/><Relationship Id="rId22" Type="http://schemas.openxmlformats.org/officeDocument/2006/relationships/hyperlink" Target="https://vk.com/wall-188461313_12220" TargetMode="External"/><Relationship Id="rId27" Type="http://schemas.openxmlformats.org/officeDocument/2006/relationships/hyperlink" Target="https://vk.com/wall-101043682_19913" TargetMode="External"/><Relationship Id="rId30" Type="http://schemas.openxmlformats.org/officeDocument/2006/relationships/hyperlink" Target="https://vk.com/wall240210133_2004" TargetMode="External"/><Relationship Id="rId35" Type="http://schemas.openxmlformats.org/officeDocument/2006/relationships/hyperlink" Target="https://ok.ru/group/53974689120371/topic/157111201479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42C6-0325-4B34-9B0E-903C1F0F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96</cp:revision>
  <dcterms:created xsi:type="dcterms:W3CDTF">2024-05-02T11:06:00Z</dcterms:created>
  <dcterms:modified xsi:type="dcterms:W3CDTF">2024-06-10T04:03:00Z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