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3B" w:rsidRDefault="00D615A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spacing w:before="6"/>
        <w:ind w:left="0"/>
        <w:rPr>
          <w:rFonts w:ascii="Times New Roman"/>
          <w:sz w:val="13"/>
        </w:rPr>
      </w:pPr>
    </w:p>
    <w:p w:rsidR="003D3E3B" w:rsidRDefault="00D615A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D3E3B" w:rsidRDefault="0063251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D3E3B" w:rsidRDefault="003D3E3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D3E3B" w:rsidRDefault="0063251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D615A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D3E3B" w:rsidRDefault="003D3E3B">
      <w:pPr>
        <w:pStyle w:val="a3"/>
        <w:ind w:left="0"/>
        <w:rPr>
          <w:rFonts w:ascii="Times New Roman"/>
          <w:sz w:val="20"/>
        </w:rPr>
      </w:pPr>
    </w:p>
    <w:p w:rsidR="003D3E3B" w:rsidRDefault="003D3E3B">
      <w:pPr>
        <w:pStyle w:val="a3"/>
        <w:spacing w:before="6"/>
        <w:ind w:left="0"/>
        <w:rPr>
          <w:rFonts w:ascii="Times New Roman"/>
          <w:sz w:val="17"/>
        </w:rPr>
      </w:pPr>
    </w:p>
    <w:p w:rsidR="003D3E3B" w:rsidRDefault="00E46B9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12 ноября 2023 00:00 - 12</w:t>
      </w:r>
      <w:bookmarkStart w:id="0" w:name="_GoBack"/>
      <w:bookmarkEnd w:id="0"/>
      <w:r w:rsidR="008157AC">
        <w:rPr>
          <w:color w:val="001F5F"/>
          <w:sz w:val="28"/>
        </w:rPr>
        <w:t xml:space="preserve"> ноября 2023 00:00</w:t>
      </w:r>
    </w:p>
    <w:p w:rsidR="003D3E3B" w:rsidRDefault="003D3E3B">
      <w:pPr>
        <w:rPr>
          <w:sz w:val="2"/>
          <w:szCs w:val="24"/>
        </w:rPr>
      </w:pPr>
    </w:p>
    <w:p w:rsidR="003D3E3B" w:rsidRDefault="003D3E3B">
      <w:pPr>
        <w:pStyle w:val="a3"/>
        <w:spacing w:before="12"/>
        <w:ind w:left="0"/>
        <w:rPr>
          <w:sz w:val="2"/>
        </w:rPr>
      </w:pPr>
    </w:p>
    <w:p w:rsidR="003D3E3B" w:rsidRDefault="003D3E3B"/>
    <w:p w:rsidR="003D3E3B" w:rsidRDefault="00632515">
      <w:pPr>
        <w:pStyle w:val="1"/>
      </w:pPr>
      <w:r>
        <w:lastRenderedPageBreak/>
        <w:t>12 ноября 2023</w:t>
      </w:r>
    </w:p>
    <w:p w:rsidR="003D3E3B" w:rsidRDefault="00632515">
      <w:pPr>
        <w:pStyle w:val="3"/>
      </w:pPr>
      <w:r>
        <w:t>Анализ оперативной обстановки</w:t>
      </w:r>
    </w:p>
    <w:p w:rsidR="003D3E3B" w:rsidRDefault="00632515">
      <w:pPr>
        <w:pStyle w:val="a3"/>
        <w:ind w:right="144"/>
      </w:pPr>
      <w:r>
        <w:t xml:space="preserve">По состоянию на 08:00 12.11.2023 года 83 ПСЧ 3 ПСО ФПС ГПС ГУ МЧС России по Красноярскому краю потушили 49 пожаров (АППГ – 89). При пожарах погибли 0 человек (АППГ-0), травмированных 0 (АППГ – 0), спасено 0 человек (АППГ – 0). </w:t>
      </w:r>
    </w:p>
    <w:p w:rsidR="003D3E3B" w:rsidRDefault="00D615AA">
      <w:pPr>
        <w:pStyle w:val="ac"/>
      </w:pPr>
      <w:hyperlink r:id="rId11" w:history="1">
        <w:r w:rsidR="00632515">
          <w:rPr>
            <w:rStyle w:val="ad"/>
          </w:rPr>
          <w:t>Администрация г. Сосновоборска</w:t>
        </w:r>
      </w:hyperlink>
    </w:p>
    <w:p w:rsidR="003D3E3B" w:rsidRDefault="003D3E3B">
      <w:pPr>
        <w:pStyle w:val="a3"/>
        <w:spacing w:before="8"/>
        <w:ind w:left="0"/>
        <w:rPr>
          <w:sz w:val="20"/>
        </w:rPr>
      </w:pPr>
    </w:p>
    <w:p w:rsidR="003D3E3B" w:rsidRDefault="003D3E3B">
      <w:pPr>
        <w:pStyle w:val="a3"/>
        <w:spacing w:before="8"/>
        <w:ind w:left="0"/>
        <w:rPr>
          <w:sz w:val="20"/>
        </w:rPr>
      </w:pPr>
    </w:p>
    <w:p w:rsidR="003D3E3B" w:rsidRDefault="00632515">
      <w:pPr>
        <w:pStyle w:val="3"/>
      </w:pPr>
      <w:r>
        <w:t>Сотрудники МЧС ведут работу по обеспечению безопасности людей на водных объектах зимой</w:t>
      </w:r>
    </w:p>
    <w:p w:rsidR="003D3E3B" w:rsidRDefault="00632515">
      <w:pPr>
        <w:pStyle w:val="a3"/>
        <w:ind w:right="144"/>
      </w:pPr>
      <w:r>
        <w:t>О профилактике нежелательных происшествий и мерах предосторожности рассказывает начальник пожарно-спасательной части № 60 десятого пожарно-спасательного отряда федеральной противопожарной службы ГПС Главного управления МЧС России по Красноярскому краю майор внутренней службы Пётр Собко.</w:t>
      </w:r>
    </w:p>
    <w:p w:rsidR="003D3E3B" w:rsidRDefault="00D615AA">
      <w:pPr>
        <w:pStyle w:val="ac"/>
      </w:pPr>
      <w:hyperlink r:id="rId12" w:history="1">
        <w:r w:rsidR="00632515">
          <w:rPr>
            <w:rStyle w:val="ad"/>
          </w:rPr>
          <w:t>Газета "Победа"</w:t>
        </w:r>
      </w:hyperlink>
    </w:p>
    <w:p w:rsidR="003D3E3B" w:rsidRDefault="003D3E3B">
      <w:pPr>
        <w:pStyle w:val="a3"/>
        <w:spacing w:before="8"/>
        <w:ind w:left="0"/>
        <w:rPr>
          <w:sz w:val="20"/>
        </w:rPr>
      </w:pPr>
    </w:p>
    <w:p w:rsidR="00CC4209" w:rsidRDefault="00CC4209" w:rsidP="00CC4209">
      <w:pPr>
        <w:pStyle w:val="a3"/>
        <w:spacing w:before="8"/>
        <w:ind w:left="0"/>
        <w:rPr>
          <w:sz w:val="20"/>
        </w:rPr>
      </w:pPr>
    </w:p>
    <w:p w:rsidR="00CC4209" w:rsidRDefault="00CC4209" w:rsidP="00CC4209">
      <w:pPr>
        <w:pStyle w:val="32"/>
      </w:pPr>
      <w:r>
        <w:rPr>
          <w:noProof/>
          <w:lang w:eastAsia="ru-RU"/>
        </w:rPr>
        <w:drawing>
          <wp:inline distT="0" distB="0" distL="0" distR="0" wp14:anchorId="1885D65B" wp14:editId="617D19ED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Железногорск. СобытияГород-26 (16+), 27 755 подписчиков</w:t>
      </w:r>
    </w:p>
    <w:p w:rsidR="00CC4209" w:rsidRDefault="00CC4209" w:rsidP="00CC4209">
      <w:pPr>
        <w:pStyle w:val="a3"/>
        <w:ind w:right="144"/>
      </w:pPr>
      <w:r>
        <w:t>Сотрудники МЧС по Красноярскому краю обещают на следующей неделе резкое потепление до +4 градусов. И предупреждают: такая перемена погоды влечет за собой ряд рисков - риск происшествий на воде, ️ риск возникновения ДТП,️ риск схода снежных масс.</w:t>
      </w:r>
    </w:p>
    <w:p w:rsidR="00CC4209" w:rsidRDefault="00D615AA" w:rsidP="00CC4209">
      <w:pPr>
        <w:pStyle w:val="ac"/>
      </w:pPr>
      <w:hyperlink r:id="rId14" w:history="1">
        <w:r w:rsidR="00CC4209">
          <w:rPr>
            <w:rStyle w:val="ad"/>
          </w:rPr>
          <w:t>Ссылка на источник</w:t>
        </w:r>
      </w:hyperlink>
    </w:p>
    <w:p w:rsidR="00CC4209" w:rsidRDefault="00CC4209" w:rsidP="00CC4209">
      <w:pPr>
        <w:pStyle w:val="a3"/>
        <w:spacing w:before="8"/>
        <w:ind w:left="0"/>
        <w:rPr>
          <w:sz w:val="20"/>
        </w:rPr>
      </w:pPr>
    </w:p>
    <w:p w:rsidR="00CC4209" w:rsidRDefault="00CC4209" w:rsidP="00CC4209">
      <w:pPr>
        <w:pStyle w:val="a3"/>
        <w:spacing w:before="8"/>
        <w:ind w:left="0"/>
        <w:rPr>
          <w:sz w:val="20"/>
        </w:rPr>
      </w:pPr>
    </w:p>
    <w:p w:rsidR="00CC4209" w:rsidRDefault="00CC4209" w:rsidP="00CC4209">
      <w:pPr>
        <w:pStyle w:val="32"/>
      </w:pPr>
      <w:r>
        <w:rPr>
          <w:noProof/>
          <w:lang w:eastAsia="ru-RU"/>
        </w:rPr>
        <w:drawing>
          <wp:inline distT="0" distB="0" distL="0" distR="0" wp14:anchorId="3C0B38E0" wp14:editId="1591C41E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CC4209" w:rsidRDefault="00CC4209" w:rsidP="00CC4209">
      <w:pPr>
        <w:pStyle w:val="a3"/>
        <w:ind w:right="144"/>
      </w:pP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Романа </w:t>
      </w:r>
      <w:proofErr w:type="spellStart"/>
      <w:r>
        <w:t>Донцева</w:t>
      </w:r>
      <w:proofErr w:type="spellEnd"/>
      <w:r>
        <w:t>.</w:t>
      </w:r>
    </w:p>
    <w:p w:rsidR="00CC4209" w:rsidRDefault="00CC4209" w:rsidP="00CC4209">
      <w:pPr>
        <w:pStyle w:val="a3"/>
        <w:ind w:right="144"/>
      </w:pPr>
      <w:r>
        <w:t>Информация ГУ МЧС России по Красноярскому краю</w:t>
      </w:r>
    </w:p>
    <w:p w:rsidR="00CC4209" w:rsidRDefault="00CC4209" w:rsidP="00CC4209">
      <w:pPr>
        <w:pStyle w:val="a3"/>
        <w:ind w:right="144"/>
      </w:pPr>
      <w:r>
        <w:t>#воднаябезопасность#мчс#службаспасения112 #газетаОгниЕнисеяДивногорск#сми#новости#Дивного</w:t>
      </w:r>
      <w:proofErr w:type="gramStart"/>
      <w:r>
        <w:t>рск#Кр</w:t>
      </w:r>
      <w:proofErr w:type="gramEnd"/>
      <w:r>
        <w:t>асноярск#Красноярскийкрай#РФ#Сибирь#Россия</w:t>
      </w:r>
    </w:p>
    <w:p w:rsidR="00CC4209" w:rsidRDefault="00D615AA" w:rsidP="00CC4209">
      <w:pPr>
        <w:pStyle w:val="ac"/>
      </w:pPr>
      <w:hyperlink r:id="rId15" w:history="1">
        <w:r w:rsidR="00CC4209">
          <w:rPr>
            <w:rStyle w:val="ad"/>
          </w:rPr>
          <w:t>Ссылка на источник</w:t>
        </w:r>
      </w:hyperlink>
    </w:p>
    <w:p w:rsidR="00CC4209" w:rsidRDefault="00CC4209" w:rsidP="00CC4209">
      <w:pPr>
        <w:pStyle w:val="a3"/>
        <w:spacing w:before="8"/>
        <w:ind w:left="0"/>
        <w:rPr>
          <w:sz w:val="20"/>
        </w:rPr>
      </w:pPr>
    </w:p>
    <w:p w:rsidR="00CC4209" w:rsidRDefault="00CC4209" w:rsidP="00CC4209">
      <w:pPr>
        <w:pStyle w:val="32"/>
      </w:pPr>
      <w:r>
        <w:rPr>
          <w:noProof/>
          <w:lang w:eastAsia="ru-RU"/>
        </w:rPr>
        <w:drawing>
          <wp:inline distT="0" distB="0" distL="0" distR="0" wp14:anchorId="141D651A" wp14:editId="46BC64BF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6 839 подписчиков</w:t>
      </w:r>
    </w:p>
    <w:p w:rsidR="00CC4209" w:rsidRDefault="00CC4209" w:rsidP="00CC4209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C4209" w:rsidRDefault="00D615AA" w:rsidP="00CC4209">
      <w:pPr>
        <w:pStyle w:val="ac"/>
      </w:pPr>
      <w:hyperlink r:id="rId16" w:history="1">
        <w:r w:rsidR="00CC4209">
          <w:rPr>
            <w:rStyle w:val="ad"/>
          </w:rPr>
          <w:t>Ссылка на источник</w:t>
        </w:r>
      </w:hyperlink>
    </w:p>
    <w:p w:rsidR="00CC4209" w:rsidRDefault="00CC4209" w:rsidP="00CC4209">
      <w:pPr>
        <w:pStyle w:val="a3"/>
        <w:spacing w:before="8"/>
        <w:ind w:left="0"/>
        <w:rPr>
          <w:sz w:val="20"/>
        </w:rPr>
      </w:pPr>
    </w:p>
    <w:p w:rsidR="00CC4209" w:rsidRDefault="00CC4209" w:rsidP="00CC4209">
      <w:pPr>
        <w:pStyle w:val="32"/>
      </w:pPr>
      <w:r>
        <w:rPr>
          <w:noProof/>
          <w:lang w:eastAsia="ru-RU"/>
        </w:rPr>
        <w:drawing>
          <wp:inline distT="0" distB="0" distL="0" distR="0" wp14:anchorId="4471C61C" wp14:editId="5BC9E807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>, 66 подписчиков</w:t>
      </w:r>
    </w:p>
    <w:p w:rsidR="00CC4209" w:rsidRDefault="00CC4209" w:rsidP="00CC4209">
      <w:pPr>
        <w:pStyle w:val="a3"/>
        <w:ind w:right="144"/>
      </w:pPr>
      <w:r>
        <w:t>Добавим, по данным ГУ МЧС по Красноярскому краю, в октябре уже трое жителей региона провалились под тонкий лед на водоемах и погибли. Специалисты рекомендуют дождаться крепких морозов и прочного льда, способного выдержать значительный вес.</w:t>
      </w:r>
    </w:p>
    <w:p w:rsidR="00CC4209" w:rsidRDefault="00D615AA" w:rsidP="00CC4209">
      <w:pPr>
        <w:pStyle w:val="ac"/>
      </w:pPr>
      <w:hyperlink r:id="rId17" w:history="1">
        <w:r w:rsidR="00CC4209">
          <w:rPr>
            <w:rStyle w:val="ad"/>
          </w:rPr>
          <w:t>Ссылка на источник</w:t>
        </w:r>
      </w:hyperlink>
    </w:p>
    <w:p w:rsidR="00CC4209" w:rsidRDefault="00CC4209" w:rsidP="00CC4209">
      <w:pPr>
        <w:pStyle w:val="a3"/>
        <w:spacing w:before="8"/>
        <w:ind w:left="0"/>
        <w:rPr>
          <w:sz w:val="20"/>
        </w:rPr>
      </w:pPr>
    </w:p>
    <w:p w:rsidR="00CC4209" w:rsidRDefault="00CC4209" w:rsidP="00CC4209">
      <w:pPr>
        <w:pStyle w:val="32"/>
      </w:pPr>
      <w:r>
        <w:rPr>
          <w:noProof/>
          <w:lang w:eastAsia="ru-RU"/>
        </w:rPr>
        <w:drawing>
          <wp:inline distT="0" distB="0" distL="0" distR="0" wp14:anchorId="6BD735CC" wp14:editId="3A37CA79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Нижнеингашского</w:t>
      </w:r>
      <w:proofErr w:type="spellEnd"/>
      <w:r>
        <w:t xml:space="preserve"> района, </w:t>
      </w:r>
    </w:p>
    <w:p w:rsidR="00CC4209" w:rsidRDefault="00CC4209" w:rsidP="00CC4209">
      <w:pPr>
        <w:pStyle w:val="a3"/>
        <w:ind w:right="144"/>
      </w:pPr>
      <w:r>
        <w:t>Если где-то он уже есть, то это не значит, что он прочный!</w:t>
      </w:r>
    </w:p>
    <w:p w:rsidR="00CC4209" w:rsidRDefault="00CC4209" w:rsidP="00CC4209">
      <w:pPr>
        <w:pStyle w:val="a3"/>
        <w:ind w:right="144"/>
      </w:pP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Романа </w:t>
      </w:r>
      <w:proofErr w:type="spellStart"/>
      <w:r>
        <w:t>Донцева</w:t>
      </w:r>
      <w:proofErr w:type="spellEnd"/>
      <w:r>
        <w:t>.</w:t>
      </w:r>
    </w:p>
    <w:p w:rsidR="00CC4209" w:rsidRDefault="00D615AA" w:rsidP="00CC4209">
      <w:pPr>
        <w:pStyle w:val="ac"/>
      </w:pPr>
      <w:hyperlink r:id="rId18" w:history="1">
        <w:r w:rsidR="00CC4209">
          <w:rPr>
            <w:rStyle w:val="ad"/>
          </w:rPr>
          <w:t>Ссылка на источник</w:t>
        </w:r>
      </w:hyperlink>
    </w:p>
    <w:p w:rsidR="00CC4209" w:rsidRDefault="00CC4209" w:rsidP="00CC4209">
      <w:pPr>
        <w:pStyle w:val="a3"/>
        <w:spacing w:before="8"/>
        <w:ind w:left="0"/>
        <w:rPr>
          <w:sz w:val="20"/>
        </w:rPr>
      </w:pPr>
    </w:p>
    <w:p w:rsidR="00CC4209" w:rsidRDefault="00CC4209" w:rsidP="00CC420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95F4513" wp14:editId="26E99776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МЧС, ПОЖАРНАЯ ОХРАНА, </w:t>
      </w:r>
    </w:p>
    <w:p w:rsidR="00CC4209" w:rsidRDefault="00CC4209" w:rsidP="00CC4209">
      <w:pPr>
        <w:pStyle w:val="a3"/>
        <w:ind w:right="144"/>
      </w:pPr>
      <w:r>
        <w:t>На территории 11-ого ПСЧ МЧС России по Красноярскому краю появился памятник пожарному автомобилю – Зил-157.</w:t>
      </w:r>
    </w:p>
    <w:p w:rsidR="00CC4209" w:rsidRDefault="00D615AA" w:rsidP="00CC4209">
      <w:pPr>
        <w:pStyle w:val="ac"/>
      </w:pPr>
      <w:hyperlink r:id="rId20" w:history="1">
        <w:r w:rsidR="00CC4209">
          <w:rPr>
            <w:rStyle w:val="ad"/>
          </w:rPr>
          <w:t>Ссылка на источник</w:t>
        </w:r>
      </w:hyperlink>
    </w:p>
    <w:p w:rsidR="003D3E3B" w:rsidRDefault="003D3E3B">
      <w:pPr>
        <w:pStyle w:val="a3"/>
        <w:spacing w:before="6"/>
        <w:ind w:left="0"/>
        <w:rPr>
          <w:sz w:val="14"/>
        </w:rPr>
      </w:pPr>
    </w:p>
    <w:sectPr w:rsidR="003D3E3B">
      <w:headerReference w:type="default" r:id="rId21"/>
      <w:footerReference w:type="default" r:id="rId2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AA" w:rsidRDefault="00D615AA">
      <w:r>
        <w:separator/>
      </w:r>
    </w:p>
  </w:endnote>
  <w:endnote w:type="continuationSeparator" w:id="0">
    <w:p w:rsidR="00D615AA" w:rsidRDefault="00D6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3B" w:rsidRDefault="00632515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46B9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AA" w:rsidRDefault="00D615AA">
      <w:r>
        <w:separator/>
      </w:r>
    </w:p>
  </w:footnote>
  <w:footnote w:type="continuationSeparator" w:id="0">
    <w:p w:rsidR="00D615AA" w:rsidRDefault="00D6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3B" w:rsidRDefault="00632515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3E3B"/>
    <w:rsid w:val="003D3E3B"/>
    <w:rsid w:val="00632515"/>
    <w:rsid w:val="006A5AA1"/>
    <w:rsid w:val="008157AC"/>
    <w:rsid w:val="00CC4209"/>
    <w:rsid w:val="00D615AA"/>
    <w:rsid w:val="00E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vk.com/wall-211491685_164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obeda24.ru/novosti/sotrudniki-m-ch-s-vedut-rabotu-po-obespecheniyu-bezopasnosti-lyudej-na-vodnyh-obektah-zimoj/" TargetMode="External"/><Relationship Id="rId17" Type="http://schemas.openxmlformats.org/officeDocument/2006/relationships/hyperlink" Target="https://vk.com/wall-221679465_38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68905670_47514" TargetMode="External"/><Relationship Id="rId20" Type="http://schemas.openxmlformats.org/officeDocument/2006/relationships/hyperlink" Target="https://ok.ru/group/54707698139262/topic/1555097391269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257-Analiz-operativnoi-obstanovk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07029201_1983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87164710_41768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F8DE-8915-4697-BB62-338C0CC3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2023-11-12T02:22:00Z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