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2C" w:rsidRDefault="007E242C" w:rsidP="00A171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D6B3F" w:rsidRDefault="007D6B3F" w:rsidP="005253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5442C" w:rsidRPr="007E242C" w:rsidRDefault="0025442C" w:rsidP="005253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>УВАЖАЕМЫЕ СУДОВЛАДЕЛЬЦЫ!</w:t>
      </w:r>
    </w:p>
    <w:p w:rsidR="0052532C" w:rsidRPr="007E242C" w:rsidRDefault="0052532C" w:rsidP="005253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5442C" w:rsidRPr="007E242C" w:rsidRDefault="0025442C" w:rsidP="0052532C">
      <w:pPr>
        <w:pStyle w:val="a3"/>
        <w:spacing w:after="0" w:line="240" w:lineRule="auto"/>
        <w:rPr>
          <w:sz w:val="27"/>
          <w:szCs w:val="27"/>
        </w:rPr>
      </w:pPr>
      <w:r w:rsidRPr="007E242C">
        <w:rPr>
          <w:sz w:val="27"/>
          <w:szCs w:val="27"/>
        </w:rPr>
        <w:tab/>
        <w:t>В связи со вступлением в силу Федерального закона от 23.04.2012 № 36-ФЗ «О внесении изменений в отдельные законодательные акты Российской Федерации в части, касающейся определения понятия маломерного</w:t>
      </w:r>
      <w:r w:rsidR="0043141C" w:rsidRPr="007E242C">
        <w:rPr>
          <w:sz w:val="27"/>
          <w:szCs w:val="27"/>
        </w:rPr>
        <w:t xml:space="preserve"> судна» (далее – Закон) 28 мая 2012 года Управление ГИМС разъясняет порядок применения отдельных положений данного Закона.</w:t>
      </w:r>
    </w:p>
    <w:p w:rsidR="0043141C" w:rsidRPr="007E242C" w:rsidRDefault="0043141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</w:r>
      <w:r w:rsidRPr="007E242C">
        <w:rPr>
          <w:rFonts w:ascii="Times New Roman" w:hAnsi="Times New Roman" w:cs="Times New Roman"/>
          <w:sz w:val="27"/>
          <w:szCs w:val="27"/>
          <w:u w:val="single"/>
        </w:rPr>
        <w:t>Не подлежат</w:t>
      </w:r>
      <w:r w:rsidRPr="007E242C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маломерные суда массой менее 200 кг. Включительно и мощностью двигателей (в случае установки) до 8 </w:t>
      </w:r>
      <w:proofErr w:type="spellStart"/>
      <w:r w:rsidRPr="007E242C">
        <w:rPr>
          <w:rFonts w:ascii="Times New Roman" w:hAnsi="Times New Roman" w:cs="Times New Roman"/>
          <w:sz w:val="27"/>
          <w:szCs w:val="27"/>
        </w:rPr>
        <w:t>вВт</w:t>
      </w:r>
      <w:proofErr w:type="spellEnd"/>
      <w:r w:rsidRPr="007E242C">
        <w:rPr>
          <w:rFonts w:ascii="Times New Roman" w:hAnsi="Times New Roman" w:cs="Times New Roman"/>
          <w:sz w:val="27"/>
          <w:szCs w:val="27"/>
        </w:rPr>
        <w:t xml:space="preserve"> включительно, используемые в коммерческих целях.</w:t>
      </w:r>
    </w:p>
    <w:p w:rsidR="0043141C" w:rsidRPr="007E242C" w:rsidRDefault="0043141C" w:rsidP="0052532C">
      <w:pPr>
        <w:pStyle w:val="a3"/>
        <w:spacing w:after="0" w:line="240" w:lineRule="auto"/>
        <w:rPr>
          <w:sz w:val="27"/>
          <w:szCs w:val="27"/>
        </w:rPr>
      </w:pPr>
      <w:r w:rsidRPr="007E242C">
        <w:rPr>
          <w:sz w:val="27"/>
          <w:szCs w:val="27"/>
        </w:rPr>
        <w:tab/>
        <w:t xml:space="preserve">Маломерные суда, осуществляющие коммерческую деятельность и прогулочные суда, длиной более 20 метров, проходят классификацию и освидетельствование в </w:t>
      </w:r>
      <w:r w:rsidR="004E6CF7" w:rsidRPr="007E242C">
        <w:rPr>
          <w:sz w:val="27"/>
          <w:szCs w:val="27"/>
        </w:rPr>
        <w:t>Российском Речном Регистре (РРР) и Российском Морском Регистре Судоходства (РМРС) с выдачей акта классификации и освидетельствования. Государственная регистрация осуществляется капитаном морского порта либо государственными бассейновыми управлениями водных путей и судоходства. При этом также выдается судовой билет.</w:t>
      </w:r>
    </w:p>
    <w:p w:rsidR="004E6CF7" w:rsidRPr="007E242C" w:rsidRDefault="004E6CF7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E242C">
        <w:rPr>
          <w:rFonts w:ascii="Times New Roman" w:hAnsi="Times New Roman" w:cs="Times New Roman"/>
          <w:sz w:val="27"/>
          <w:szCs w:val="27"/>
        </w:rPr>
        <w:t xml:space="preserve"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будет являться </w:t>
      </w:r>
      <w:r w:rsidRPr="007E242C">
        <w:rPr>
          <w:rFonts w:ascii="Times New Roman" w:hAnsi="Times New Roman" w:cs="Times New Roman"/>
          <w:sz w:val="27"/>
          <w:szCs w:val="27"/>
          <w:u w:val="single"/>
        </w:rPr>
        <w:t>любое маломерное судно, зарегистрированное в Реестре маломерных судов.</w:t>
      </w:r>
      <w:proofErr w:type="gramEnd"/>
    </w:p>
    <w:p w:rsidR="004E6CF7" w:rsidRPr="007E242C" w:rsidRDefault="004E6CF7" w:rsidP="0052532C">
      <w:pPr>
        <w:pStyle w:val="a3"/>
        <w:spacing w:after="0" w:line="240" w:lineRule="auto"/>
        <w:rPr>
          <w:sz w:val="27"/>
          <w:szCs w:val="27"/>
        </w:rPr>
      </w:pPr>
      <w:r w:rsidRPr="007E242C">
        <w:rPr>
          <w:sz w:val="27"/>
          <w:szCs w:val="27"/>
        </w:rPr>
        <w:tab/>
        <w:t>Налоговая база транспортного налога на моторные водные тр</w:t>
      </w:r>
      <w:r w:rsidR="0052532C" w:rsidRPr="007E242C">
        <w:rPr>
          <w:sz w:val="27"/>
          <w:szCs w:val="27"/>
        </w:rPr>
        <w:t>анспортные средства рассчитывается: мощность двигателя в лошадиных силах, умноженная на ставку транспортного налога за 1 лошадиную силу для данного транспортного средства. В Красноярском крае ставка транспортного налога составляет: до 100 л.с. – 12,5 рублей за 1 л.с.; свыше 100 л.с. – 100 рублей за 1 л.</w:t>
      </w:r>
      <w:proofErr w:type="gramStart"/>
      <w:r w:rsidR="0052532C" w:rsidRPr="007E242C">
        <w:rPr>
          <w:sz w:val="27"/>
          <w:szCs w:val="27"/>
        </w:rPr>
        <w:t>с</w:t>
      </w:r>
      <w:proofErr w:type="gramEnd"/>
      <w:r w:rsidR="0052532C" w:rsidRPr="007E242C">
        <w:rPr>
          <w:sz w:val="27"/>
          <w:szCs w:val="27"/>
        </w:rPr>
        <w:t>.</w:t>
      </w:r>
    </w:p>
    <w:p w:rsidR="0052532C" w:rsidRPr="007E242C" w:rsidRDefault="0052532C" w:rsidP="0052532C">
      <w:pPr>
        <w:pStyle w:val="a3"/>
        <w:spacing w:after="0" w:line="240" w:lineRule="auto"/>
        <w:rPr>
          <w:sz w:val="27"/>
          <w:szCs w:val="27"/>
        </w:rPr>
      </w:pPr>
      <w:r w:rsidRPr="007E242C">
        <w:rPr>
          <w:sz w:val="27"/>
          <w:szCs w:val="27"/>
        </w:rPr>
        <w:tab/>
      </w:r>
      <w:proofErr w:type="gramStart"/>
      <w:r w:rsidRPr="007E242C">
        <w:rPr>
          <w:sz w:val="27"/>
          <w:szCs w:val="27"/>
        </w:rPr>
        <w:t>В связи с вышеуказанным, владельцам маломерных судов с мощностью двигателя до 10 л.с.,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части, касающейся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ГИМС МЧС</w:t>
      </w:r>
      <w:proofErr w:type="gramEnd"/>
      <w:r w:rsidRPr="007E242C">
        <w:rPr>
          <w:sz w:val="27"/>
          <w:szCs w:val="27"/>
        </w:rPr>
        <w:t xml:space="preserve"> России по Красноярскому краю.</w:t>
      </w:r>
    </w:p>
    <w:p w:rsidR="0052532C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  <w:t>Напоминаем о том, что снятие маломерного судна осуществляется исключительно по месту регистрации. Госпошлина за снятие маломерного судна не взимается.</w:t>
      </w:r>
    </w:p>
    <w:p w:rsidR="0052532C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</w:r>
      <w:r w:rsidRPr="007E242C">
        <w:rPr>
          <w:rFonts w:ascii="Times New Roman" w:hAnsi="Times New Roman" w:cs="Times New Roman"/>
          <w:b/>
          <w:sz w:val="27"/>
          <w:szCs w:val="27"/>
        </w:rPr>
        <w:t>При себе необходимо иметь:</w:t>
      </w:r>
    </w:p>
    <w:p w:rsidR="0052532C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  <w:t>судовой билет,</w:t>
      </w:r>
    </w:p>
    <w:p w:rsidR="0052532C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  <w:t>оригинал паспорта,</w:t>
      </w:r>
    </w:p>
    <w:p w:rsidR="0052532C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  <w:t>заявление  (заполняется на месте).</w:t>
      </w:r>
    </w:p>
    <w:p w:rsidR="00A17C0D" w:rsidRPr="007E242C" w:rsidRDefault="0052532C" w:rsidP="005253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42C">
        <w:rPr>
          <w:rFonts w:ascii="Times New Roman" w:hAnsi="Times New Roman" w:cs="Times New Roman"/>
          <w:sz w:val="27"/>
          <w:szCs w:val="27"/>
        </w:rPr>
        <w:tab/>
        <w:t>В течение 3-х рабочих дней с момента подачи заявления судно будет снято с учета.</w:t>
      </w:r>
    </w:p>
    <w:p w:rsidR="00A17C0D" w:rsidRPr="007E242C" w:rsidRDefault="00A17C0D" w:rsidP="00A17C0D">
      <w:pPr>
        <w:pStyle w:val="2"/>
        <w:rPr>
          <w:sz w:val="27"/>
          <w:szCs w:val="27"/>
        </w:rPr>
      </w:pPr>
      <w:r w:rsidRPr="007E242C">
        <w:rPr>
          <w:sz w:val="27"/>
          <w:szCs w:val="27"/>
        </w:rPr>
        <w:tab/>
        <w:t xml:space="preserve">Государственная инспекция по маломерным судам МЧС России по Красноярскому краю. </w:t>
      </w:r>
    </w:p>
    <w:p w:rsidR="00A17C0D" w:rsidRDefault="00A17C0D" w:rsidP="005253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242C">
        <w:rPr>
          <w:rFonts w:ascii="Times New Roman" w:hAnsi="Times New Roman" w:cs="Times New Roman"/>
          <w:b/>
          <w:sz w:val="27"/>
          <w:szCs w:val="27"/>
        </w:rPr>
        <w:tab/>
        <w:t>Телефон отдела безопасности людей на водных объектах: 8 (391)221-01-06, телефон для справок: 8 (391) 263-17-54</w:t>
      </w:r>
    </w:p>
    <w:sectPr w:rsidR="00A17C0D" w:rsidSect="00A17C0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2C"/>
    <w:rsid w:val="0025442C"/>
    <w:rsid w:val="003C06D7"/>
    <w:rsid w:val="00404FD4"/>
    <w:rsid w:val="0043141C"/>
    <w:rsid w:val="004E6CF7"/>
    <w:rsid w:val="0052532C"/>
    <w:rsid w:val="007B4E4F"/>
    <w:rsid w:val="007D6B3F"/>
    <w:rsid w:val="007E242C"/>
    <w:rsid w:val="008C2FC3"/>
    <w:rsid w:val="00A1718C"/>
    <w:rsid w:val="00A17C0D"/>
    <w:rsid w:val="00A26858"/>
    <w:rsid w:val="00AF02AB"/>
    <w:rsid w:val="00CA16EE"/>
    <w:rsid w:val="00D941FA"/>
    <w:rsid w:val="00DC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B"/>
  </w:style>
  <w:style w:type="paragraph" w:styleId="1">
    <w:name w:val="heading 1"/>
    <w:basedOn w:val="a"/>
    <w:next w:val="a"/>
    <w:link w:val="10"/>
    <w:uiPriority w:val="9"/>
    <w:qFormat/>
    <w:rsid w:val="007D6B3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sz w:val="27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141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3141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17C0D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7C0D"/>
    <w:rPr>
      <w:rFonts w:ascii="Times New Roman" w:hAnsi="Times New Roman" w:cs="Times New Roman"/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3C06D7"/>
    <w:pPr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rsid w:val="003C06D7"/>
    <w:rPr>
      <w:rFonts w:ascii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D6B3F"/>
    <w:rPr>
      <w:rFonts w:ascii="Times New Roman" w:hAnsi="Times New Roman" w:cs="Times New Roman"/>
      <w:b/>
      <w:sz w:val="27"/>
      <w:szCs w:val="2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B3F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sz w:val="27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141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3141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17C0D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7C0D"/>
    <w:rPr>
      <w:rFonts w:ascii="Times New Roman" w:hAnsi="Times New Roman" w:cs="Times New Roman"/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3C06D7"/>
    <w:pPr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rsid w:val="003C06D7"/>
    <w:rPr>
      <w:rFonts w:ascii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D6B3F"/>
    <w:rPr>
      <w:rFonts w:ascii="Times New Roman" w:hAnsi="Times New Roman" w:cs="Times New Roman"/>
      <w:b/>
      <w:sz w:val="27"/>
      <w:szCs w:val="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КРСК]Главный специалист (Угрюмова Э.А.)</dc:creator>
  <cp:lastModifiedBy>inet</cp:lastModifiedBy>
  <cp:revision>2</cp:revision>
  <dcterms:created xsi:type="dcterms:W3CDTF">2019-11-08T03:47:00Z</dcterms:created>
  <dcterms:modified xsi:type="dcterms:W3CDTF">2019-11-08T03:47:00Z</dcterms:modified>
</cp:coreProperties>
</file>